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9C7" w:rsidRPr="00000BA0" w:rsidRDefault="00FF39C7" w:rsidP="00FF39C7">
      <w:pPr>
        <w:jc w:val="center"/>
        <w:rPr>
          <w:b/>
          <w:sz w:val="36"/>
          <w:szCs w:val="36"/>
        </w:rPr>
      </w:pPr>
      <w:r w:rsidRPr="00000BA0">
        <w:rPr>
          <w:b/>
          <w:sz w:val="36"/>
          <w:szCs w:val="36"/>
        </w:rPr>
        <w:t xml:space="preserve">Florida </w:t>
      </w:r>
      <w:r>
        <w:rPr>
          <w:b/>
          <w:sz w:val="36"/>
          <w:szCs w:val="36"/>
        </w:rPr>
        <w:t xml:space="preserve">Office of </w:t>
      </w:r>
      <w:r w:rsidRPr="00000BA0">
        <w:rPr>
          <w:b/>
          <w:sz w:val="36"/>
          <w:szCs w:val="36"/>
        </w:rPr>
        <w:t>Public Counsel</w:t>
      </w:r>
    </w:p>
    <w:p w:rsidR="00FF39C7" w:rsidRPr="00000BA0" w:rsidRDefault="00FF39C7" w:rsidP="00FF39C7">
      <w:pPr>
        <w:rPr>
          <w:b/>
          <w:sz w:val="28"/>
          <w:szCs w:val="28"/>
        </w:rPr>
      </w:pPr>
    </w:p>
    <w:p w:rsidR="00FF39C7" w:rsidRDefault="00FF39C7" w:rsidP="00FF39C7">
      <w:pPr>
        <w:jc w:val="both"/>
        <w:rPr>
          <w:b/>
          <w:sz w:val="28"/>
          <w:szCs w:val="28"/>
        </w:rPr>
      </w:pPr>
      <w:r w:rsidRPr="00000BA0">
        <w:rPr>
          <w:b/>
          <w:sz w:val="28"/>
          <w:szCs w:val="28"/>
        </w:rPr>
        <w:t>The Joint Committee on Public Counsel Oversight</w:t>
      </w:r>
      <w:r w:rsidRPr="00000BA0" w:rsidDel="00DE29CA">
        <w:rPr>
          <w:b/>
          <w:sz w:val="28"/>
          <w:szCs w:val="28"/>
        </w:rPr>
        <w:t xml:space="preserve"> </w:t>
      </w:r>
      <w:r w:rsidRPr="00000BA0">
        <w:rPr>
          <w:b/>
          <w:sz w:val="28"/>
          <w:szCs w:val="28"/>
        </w:rPr>
        <w:t xml:space="preserve">seeks a member in good standing with The Florida Bar and seven years of professional legal experience to </w:t>
      </w:r>
      <w:r>
        <w:rPr>
          <w:b/>
          <w:sz w:val="28"/>
          <w:szCs w:val="28"/>
        </w:rPr>
        <w:t xml:space="preserve">serve as the Public Counsel and </w:t>
      </w:r>
      <w:r w:rsidRPr="00000BA0">
        <w:rPr>
          <w:b/>
          <w:sz w:val="28"/>
          <w:szCs w:val="28"/>
        </w:rPr>
        <w:t>direct the Legislature’s Office of Public Counsel.  The Public Counsel represents</w:t>
      </w:r>
      <w:r w:rsidRPr="00000BA0">
        <w:rPr>
          <w:b/>
        </w:rPr>
        <w:t xml:space="preserve"> </w:t>
      </w:r>
      <w:r w:rsidRPr="00000BA0">
        <w:rPr>
          <w:b/>
          <w:sz w:val="28"/>
          <w:szCs w:val="28"/>
        </w:rPr>
        <w:t xml:space="preserve">the general public of </w:t>
      </w:r>
      <w:smartTag w:uri="urn:schemas-microsoft-com:office:smarttags" w:element="State">
        <w:r w:rsidRPr="00000BA0">
          <w:rPr>
            <w:b/>
            <w:sz w:val="28"/>
            <w:szCs w:val="28"/>
          </w:rPr>
          <w:t>Florida</w:t>
        </w:r>
      </w:smartTag>
      <w:r w:rsidRPr="00000BA0">
        <w:rPr>
          <w:b/>
          <w:sz w:val="28"/>
          <w:szCs w:val="28"/>
        </w:rPr>
        <w:t xml:space="preserve"> in matters involving utility regulation as mandated by Chapter 350, </w:t>
      </w:r>
      <w:smartTag w:uri="urn:schemas-microsoft-com:office:smarttags" w:element="place">
        <w:smartTag w:uri="urn:schemas-microsoft-com:office:smarttags" w:element="State">
          <w:r w:rsidRPr="00000BA0">
            <w:rPr>
              <w:b/>
              <w:sz w:val="28"/>
              <w:szCs w:val="28"/>
            </w:rPr>
            <w:t>Florida</w:t>
          </w:r>
        </w:smartTag>
      </w:smartTag>
      <w:r w:rsidRPr="00000BA0">
        <w:rPr>
          <w:b/>
          <w:sz w:val="28"/>
          <w:szCs w:val="28"/>
        </w:rPr>
        <w:t xml:space="preserve"> Statutes.  Experience in utility regulation, administrative litigation, and consumer representation preferred.  </w:t>
      </w:r>
    </w:p>
    <w:p w:rsidR="00FF39C7" w:rsidRDefault="00FF39C7" w:rsidP="00FF39C7">
      <w:pPr>
        <w:jc w:val="both"/>
        <w:rPr>
          <w:b/>
          <w:sz w:val="28"/>
          <w:szCs w:val="28"/>
        </w:rPr>
      </w:pPr>
    </w:p>
    <w:p w:rsidR="00FF39C7" w:rsidRPr="00000BA0" w:rsidRDefault="00FF39C7" w:rsidP="00FF39C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Please visit </w:t>
      </w:r>
      <w:hyperlink r:id="rId4" w:history="1">
        <w:r w:rsidRPr="00624C26">
          <w:rPr>
            <w:rStyle w:val="Hyperlink"/>
            <w:b/>
            <w:sz w:val="28"/>
            <w:szCs w:val="28"/>
          </w:rPr>
          <w:t>www.leg.state.fl.us</w:t>
        </w:r>
      </w:hyperlink>
      <w:r>
        <w:rPr>
          <w:b/>
          <w:sz w:val="28"/>
          <w:szCs w:val="28"/>
        </w:rPr>
        <w:t xml:space="preserve"> fo</w:t>
      </w:r>
      <w:r w:rsidRPr="00000BA0">
        <w:rPr>
          <w:b/>
          <w:sz w:val="28"/>
          <w:szCs w:val="28"/>
        </w:rPr>
        <w:t xml:space="preserve">r a complete </w:t>
      </w:r>
      <w:r w:rsidRPr="00F962F7">
        <w:rPr>
          <w:b/>
          <w:sz w:val="28"/>
          <w:szCs w:val="28"/>
        </w:rPr>
        <w:t xml:space="preserve">description and Legislative </w:t>
      </w:r>
      <w:bookmarkStart w:id="0" w:name="_GoBack"/>
      <w:bookmarkEnd w:id="0"/>
      <w:r w:rsidRPr="00F962F7">
        <w:rPr>
          <w:b/>
          <w:sz w:val="28"/>
          <w:szCs w:val="28"/>
        </w:rPr>
        <w:t>Application</w:t>
      </w:r>
      <w:r>
        <w:rPr>
          <w:b/>
          <w:sz w:val="28"/>
          <w:szCs w:val="28"/>
        </w:rPr>
        <w:t>.</w:t>
      </w:r>
      <w:r w:rsidRPr="00000BA0">
        <w:rPr>
          <w:b/>
          <w:sz w:val="28"/>
          <w:szCs w:val="28"/>
        </w:rPr>
        <w:t xml:space="preserve">  </w:t>
      </w:r>
    </w:p>
    <w:p w:rsidR="00FF39C7" w:rsidRPr="00000BA0" w:rsidRDefault="00FF39C7" w:rsidP="00FF39C7">
      <w:pPr>
        <w:jc w:val="both"/>
        <w:rPr>
          <w:b/>
          <w:sz w:val="28"/>
          <w:szCs w:val="28"/>
        </w:rPr>
      </w:pPr>
    </w:p>
    <w:p w:rsidR="00FF39C7" w:rsidRPr="00000BA0" w:rsidRDefault="00FF39C7" w:rsidP="00FF39C7">
      <w:pPr>
        <w:jc w:val="both"/>
        <w:rPr>
          <w:b/>
          <w:sz w:val="28"/>
          <w:szCs w:val="28"/>
        </w:rPr>
      </w:pPr>
      <w:r w:rsidRPr="00000BA0">
        <w:rPr>
          <w:b/>
          <w:sz w:val="28"/>
          <w:szCs w:val="28"/>
        </w:rPr>
        <w:t>Closing date:</w:t>
      </w:r>
      <w:r>
        <w:rPr>
          <w:b/>
          <w:sz w:val="28"/>
          <w:szCs w:val="28"/>
        </w:rPr>
        <w:t xml:space="preserve"> March 7, 2023</w:t>
      </w:r>
      <w:r w:rsidRPr="00000BA0">
        <w:rPr>
          <w:b/>
          <w:sz w:val="28"/>
          <w:szCs w:val="28"/>
        </w:rPr>
        <w:t>.  A completed Legislative Application</w:t>
      </w:r>
      <w:r>
        <w:rPr>
          <w:b/>
          <w:sz w:val="28"/>
          <w:szCs w:val="28"/>
        </w:rPr>
        <w:t xml:space="preserve"> and</w:t>
      </w:r>
      <w:r w:rsidRPr="00000BA0">
        <w:rPr>
          <w:b/>
          <w:sz w:val="28"/>
          <w:szCs w:val="28"/>
        </w:rPr>
        <w:t xml:space="preserve"> detailed resume must be submitted by the deadline to:</w:t>
      </w:r>
    </w:p>
    <w:p w:rsidR="00FF39C7" w:rsidRPr="00E5214F" w:rsidRDefault="00FF39C7" w:rsidP="00FF39C7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</w:p>
    <w:p w:rsidR="00FF39C7" w:rsidRPr="00E5214F" w:rsidRDefault="00FF39C7" w:rsidP="00FF39C7">
      <w:pPr>
        <w:rPr>
          <w:b/>
          <w:sz w:val="28"/>
          <w:szCs w:val="28"/>
        </w:rPr>
      </w:pPr>
      <w:r w:rsidRPr="00E5214F">
        <w:rPr>
          <w:sz w:val="28"/>
          <w:szCs w:val="28"/>
        </w:rPr>
        <w:tab/>
      </w:r>
      <w:r w:rsidRPr="00E5214F">
        <w:rPr>
          <w:sz w:val="28"/>
          <w:szCs w:val="28"/>
        </w:rPr>
        <w:tab/>
      </w:r>
      <w:r w:rsidRPr="00E5214F">
        <w:rPr>
          <w:sz w:val="28"/>
          <w:szCs w:val="28"/>
        </w:rPr>
        <w:tab/>
      </w:r>
      <w:r w:rsidRPr="00E5214F">
        <w:rPr>
          <w:sz w:val="28"/>
          <w:szCs w:val="28"/>
        </w:rPr>
        <w:tab/>
      </w:r>
      <w:r w:rsidRPr="00E5214F">
        <w:rPr>
          <w:b/>
          <w:sz w:val="28"/>
          <w:szCs w:val="28"/>
        </w:rPr>
        <w:t xml:space="preserve">Jackie Brown, HR Manager </w:t>
      </w:r>
    </w:p>
    <w:p w:rsidR="00FF39C7" w:rsidRPr="00E5214F" w:rsidRDefault="00FF39C7" w:rsidP="00FF39C7">
      <w:pPr>
        <w:rPr>
          <w:b/>
          <w:sz w:val="28"/>
          <w:szCs w:val="28"/>
        </w:rPr>
      </w:pP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>
        <w:rPr>
          <w:b/>
          <w:sz w:val="28"/>
          <w:szCs w:val="28"/>
        </w:rPr>
        <w:t>The Florida Legislature</w:t>
      </w:r>
    </w:p>
    <w:p w:rsidR="00FF39C7" w:rsidRDefault="00FF39C7" w:rsidP="00FF39C7">
      <w:pPr>
        <w:rPr>
          <w:b/>
          <w:sz w:val="28"/>
          <w:szCs w:val="28"/>
        </w:rPr>
      </w:pP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>
        <w:rPr>
          <w:b/>
          <w:sz w:val="28"/>
          <w:szCs w:val="28"/>
        </w:rPr>
        <w:t>Office of H</w:t>
      </w:r>
      <w:r w:rsidRPr="00E5214F">
        <w:rPr>
          <w:b/>
          <w:sz w:val="28"/>
          <w:szCs w:val="28"/>
        </w:rPr>
        <w:t xml:space="preserve">uman Resources </w:t>
      </w:r>
    </w:p>
    <w:p w:rsidR="00FF39C7" w:rsidRPr="00E5214F" w:rsidRDefault="00FF39C7" w:rsidP="00FF39C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Room 701 Claude Pepper Building </w:t>
      </w:r>
    </w:p>
    <w:p w:rsidR="00FF39C7" w:rsidRPr="00E5214F" w:rsidRDefault="00FF39C7" w:rsidP="00FF39C7">
      <w:pPr>
        <w:rPr>
          <w:b/>
          <w:sz w:val="28"/>
          <w:szCs w:val="28"/>
        </w:rPr>
      </w:pP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  <w:t>111 West Madison Street</w:t>
      </w:r>
    </w:p>
    <w:p w:rsidR="00FF39C7" w:rsidRPr="00E5214F" w:rsidRDefault="00FF39C7" w:rsidP="00FF39C7">
      <w:pPr>
        <w:rPr>
          <w:b/>
          <w:sz w:val="28"/>
          <w:szCs w:val="28"/>
        </w:rPr>
      </w:pP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  <w:t>Tallahassee, Florida  32399-1400</w:t>
      </w:r>
    </w:p>
    <w:p w:rsidR="00FF39C7" w:rsidRPr="00E5214F" w:rsidRDefault="00FF39C7" w:rsidP="00FF39C7">
      <w:pPr>
        <w:rPr>
          <w:b/>
          <w:sz w:val="28"/>
          <w:szCs w:val="28"/>
        </w:rPr>
      </w:pP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  <w:t>Phone: (850) 488-6803</w:t>
      </w:r>
    </w:p>
    <w:p w:rsidR="00FF39C7" w:rsidRPr="00E5214F" w:rsidRDefault="00FF39C7" w:rsidP="00FF39C7">
      <w:pPr>
        <w:rPr>
          <w:b/>
          <w:sz w:val="28"/>
          <w:szCs w:val="28"/>
        </w:rPr>
      </w:pPr>
    </w:p>
    <w:p w:rsidR="00B857E3" w:rsidRDefault="00FF39C7" w:rsidP="00FF39C7"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</w:r>
      <w:r w:rsidRPr="00E5214F">
        <w:rPr>
          <w:b/>
          <w:sz w:val="28"/>
          <w:szCs w:val="28"/>
        </w:rPr>
        <w:tab/>
        <w:t xml:space="preserve">Or email: </w:t>
      </w:r>
      <w:hyperlink r:id="rId5" w:history="1">
        <w:r w:rsidRPr="00E5214F">
          <w:rPr>
            <w:rStyle w:val="Hyperlink"/>
            <w:b/>
            <w:sz w:val="28"/>
            <w:szCs w:val="28"/>
          </w:rPr>
          <w:t>brown.jackie@leg.state.fl.us</w:t>
        </w:r>
      </w:hyperlink>
    </w:p>
    <w:sectPr w:rsidR="00B857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9C7"/>
    <w:rsid w:val="00B857E3"/>
    <w:rsid w:val="00FF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ED132A-249E-49FB-8ED1-015BC1F3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39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own.jackie@leg.state.fl.us" TargetMode="External"/><Relationship Id="rId4" Type="http://schemas.openxmlformats.org/officeDocument/2006/relationships/hyperlink" Target="http://www.leg.state.fl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Legislature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Jackie</dc:creator>
  <cp:keywords/>
  <dc:description/>
  <cp:lastModifiedBy>Brown, Jackie</cp:lastModifiedBy>
  <cp:revision>1</cp:revision>
  <dcterms:created xsi:type="dcterms:W3CDTF">2023-01-25T15:57:00Z</dcterms:created>
  <dcterms:modified xsi:type="dcterms:W3CDTF">2023-01-25T15:57:00Z</dcterms:modified>
</cp:coreProperties>
</file>